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D43" w:rsidRDefault="00F05D43" w:rsidP="00F05D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предмет</w:t>
      </w:r>
    </w:p>
    <w:p w:rsidR="00F05D43" w:rsidRDefault="00F05D43" w:rsidP="00F05D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383F">
        <w:rPr>
          <w:rStyle w:val="normaltextrun"/>
          <w:rFonts w:ascii="Calibri" w:hAnsi="Calibri" w:cs="Segoe UI"/>
          <w:b/>
          <w:bCs/>
          <w:highlight w:val="yellow"/>
        </w:rPr>
        <w:t>ПО.01.УП.01.</w:t>
      </w:r>
    </w:p>
    <w:p w:rsidR="00F05D43" w:rsidRDefault="00F05D43" w:rsidP="00F05D4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rFonts w:ascii="Calibri" w:hAnsi="Calibri" w:cs="Segoe UI"/>
          <w:b/>
          <w:bCs/>
        </w:rPr>
        <w:t>РИСУНОК</w:t>
      </w:r>
      <w:r>
        <w:rPr>
          <w:rStyle w:val="normaltextrun"/>
        </w:rPr>
        <w:t> (</w:t>
      </w:r>
      <w:r>
        <w:rPr>
          <w:rStyle w:val="eop"/>
        </w:rPr>
        <w:t>1 класс ФГТ)</w:t>
      </w:r>
    </w:p>
    <w:p w:rsidR="00F05D43" w:rsidRPr="00F05D43" w:rsidRDefault="00F05D43" w:rsidP="00F05D43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</w:rPr>
        <w:t> </w:t>
      </w:r>
      <w:r w:rsidRPr="00F92394">
        <w:rPr>
          <w:rStyle w:val="normaltextrun"/>
          <w:b/>
        </w:rPr>
        <w:t xml:space="preserve">Тема </w:t>
      </w:r>
      <w:r>
        <w:rPr>
          <w:rStyle w:val="normaltextrun"/>
          <w:b/>
        </w:rPr>
        <w:t>5.1</w:t>
      </w:r>
      <w:r w:rsidRPr="00F92394">
        <w:rPr>
          <w:rStyle w:val="normaltextrun"/>
          <w:b/>
        </w:rPr>
        <w:t xml:space="preserve">. </w:t>
      </w:r>
      <w:r>
        <w:rPr>
          <w:rStyle w:val="normaltextrun"/>
          <w:b/>
        </w:rPr>
        <w:t>Основные способы работы пером.</w:t>
      </w:r>
      <w:r w:rsidRPr="00F92394">
        <w:rPr>
          <w:rStyle w:val="eop"/>
          <w:b/>
        </w:rPr>
        <w:t> </w:t>
      </w:r>
    </w:p>
    <w:p w:rsidR="00F05D43" w:rsidRPr="00396C26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96C26">
        <w:rPr>
          <w:rStyle w:val="normaltextrun"/>
          <w:b/>
          <w:bCs/>
        </w:rPr>
        <w:t>Рисунок пером и туш</w:t>
      </w:r>
      <w:r>
        <w:rPr>
          <w:rStyle w:val="normaltextrun"/>
          <w:b/>
          <w:bCs/>
        </w:rPr>
        <w:t>ью простого натюрморта с букетом лилии</w:t>
      </w:r>
      <w:r w:rsidRPr="00396C26">
        <w:rPr>
          <w:rStyle w:val="normaltextrun"/>
          <w:b/>
          <w:bCs/>
        </w:rPr>
        <w:t>.</w:t>
      </w:r>
      <w:r w:rsidRPr="00396C26">
        <w:rPr>
          <w:rStyle w:val="eop"/>
        </w:rPr>
        <w:t> </w:t>
      </w:r>
    </w:p>
    <w:p w:rsidR="00F05D43" w:rsidRPr="00396C26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396C26">
        <w:rPr>
          <w:rStyle w:val="normaltextrun"/>
          <w:b/>
        </w:rPr>
        <w:t>Материалы:</w:t>
      </w:r>
      <w:r w:rsidRPr="00396C26">
        <w:rPr>
          <w:rStyle w:val="eop"/>
          <w:b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i/>
          <w:iCs/>
        </w:rPr>
      </w:pPr>
      <w:r>
        <w:rPr>
          <w:rStyle w:val="normaltextrun"/>
          <w:i/>
          <w:iCs/>
        </w:rPr>
        <w:t>У </w:t>
      </w:r>
      <w:proofErr w:type="gramStart"/>
      <w:r>
        <w:rPr>
          <w:rStyle w:val="contextualspellingandgrammarerror"/>
          <w:i/>
          <w:iCs/>
        </w:rPr>
        <w:t>обучающихся:  листа</w:t>
      </w:r>
      <w:proofErr w:type="gramEnd"/>
      <w:r>
        <w:rPr>
          <w:rStyle w:val="contextualspellingandgrammarerror"/>
          <w:i/>
          <w:iCs/>
        </w:rPr>
        <w:t xml:space="preserve"> для черчения</w:t>
      </w:r>
      <w:r>
        <w:rPr>
          <w:rStyle w:val="normaltextrun"/>
          <w:i/>
          <w:iCs/>
        </w:rPr>
        <w:t> А3, тушь, перо, кисть, вода.</w:t>
      </w:r>
    </w:p>
    <w:p w:rsidR="00780B6B" w:rsidRDefault="00780B6B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780B6B" w:rsidRDefault="00780B6B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eop"/>
        </w:rPr>
        <w:t xml:space="preserve">Посмотрите </w:t>
      </w:r>
      <w:proofErr w:type="gramStart"/>
      <w:r>
        <w:rPr>
          <w:rStyle w:val="eop"/>
        </w:rPr>
        <w:t>видео</w:t>
      </w:r>
      <w:r w:rsidR="00F05D43">
        <w:rPr>
          <w:rStyle w:val="eop"/>
        </w:rPr>
        <w:t> </w:t>
      </w:r>
      <w:r>
        <w:rPr>
          <w:rStyle w:val="eop"/>
        </w:rPr>
        <w:t>.</w:t>
      </w:r>
      <w:proofErr w:type="gramEnd"/>
    </w:p>
    <w:p w:rsidR="00F05D43" w:rsidRDefault="00780B6B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eop"/>
        </w:rPr>
        <w:t>(</w:t>
      </w:r>
      <w:r w:rsidRPr="00780B6B">
        <w:rPr>
          <w:rStyle w:val="eop"/>
        </w:rPr>
        <w:t>https://www.youtube.com/watch?time_continue=11&amp;v=VXVprUKhlks&amp;feature=emb_title</w:t>
      </w:r>
      <w:r>
        <w:rPr>
          <w:rStyle w:val="eop"/>
        </w:rPr>
        <w:t>)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Последовательное выполнение натюрморта: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После выполнение каждого этапа, фото рисунка присылаете на проверку.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 Вертикально расположить лист, за компоновать натюрморт из двух предметов;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2) </w:t>
      </w:r>
      <w:r>
        <w:rPr>
          <w:rStyle w:val="spellingerror"/>
        </w:rPr>
        <w:t>За компоновать</w:t>
      </w:r>
      <w:r>
        <w:rPr>
          <w:rStyle w:val="normaltextrun"/>
        </w:rPr>
        <w:t> этот натюрморт при помощи простого карандаша. Сильно на карандаш не наживать! Рисунок должен быть нарисовать при помощи одной линии и невидимыми. Анализ конструктивных особенностей натюрморта. Поиск композиции натюрморта на основном листе, уточнение соотношений общих масс предметов, их пропорций.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3) </w:t>
      </w:r>
      <w:r>
        <w:rPr>
          <w:rStyle w:val="eop"/>
        </w:rPr>
        <w:t> </w:t>
      </w:r>
      <w:r>
        <w:rPr>
          <w:rStyle w:val="normaltextrun"/>
        </w:rPr>
        <w:t>Работать начинаем с левой стороны для правшей и обратно для левшей. И от светлого тона к темному.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               </w:t>
      </w:r>
      <w:r>
        <w:rPr>
          <w:rStyle w:val="normaltextrun"/>
        </w:rPr>
        <w:t>4) Выполнение линейно-конструктивного построения вазы.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5) После начинаем рисовать натюрморт при помощи туши или черной </w:t>
      </w:r>
      <w:proofErr w:type="spellStart"/>
      <w:r>
        <w:rPr>
          <w:rStyle w:val="spellingerror"/>
        </w:rPr>
        <w:t>гел</w:t>
      </w:r>
      <w:proofErr w:type="spellEnd"/>
      <w:r>
        <w:rPr>
          <w:rStyle w:val="normaltextrun"/>
        </w:rPr>
        <w:t>. ручки.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</w:rPr>
        <w:t>6)Светотеневая</w:t>
      </w:r>
      <w:proofErr w:type="gramEnd"/>
      <w:r>
        <w:rPr>
          <w:rStyle w:val="normaltextrun"/>
        </w:rPr>
        <w:t xml:space="preserve"> проработка формы предметов и фона (</w:t>
      </w:r>
      <w:r>
        <w:rPr>
          <w:rStyle w:val="contextualspellingandgrammarerror"/>
        </w:rPr>
        <w:t>блик ,</w:t>
      </w:r>
      <w:r>
        <w:rPr>
          <w:rStyle w:val="normaltextrun"/>
        </w:rPr>
        <w:t> свет, полусвет, полутень, собственная тень, рефлекс, падающая тень).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7) завершение и обобщение рисунка.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  <w:i/>
          <w:iCs/>
        </w:rPr>
        <w:t>Домашняя работа </w:t>
      </w:r>
      <w:proofErr w:type="spellStart"/>
      <w:r>
        <w:rPr>
          <w:rStyle w:val="spellingerror"/>
          <w:i/>
          <w:iCs/>
        </w:rPr>
        <w:t>работа</w:t>
      </w:r>
      <w:proofErr w:type="spellEnd"/>
      <w:r>
        <w:rPr>
          <w:rStyle w:val="normaltextrun"/>
          <w:i/>
          <w:iCs/>
        </w:rPr>
        <w:t>: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наброски цветов, растений;</w:t>
      </w:r>
      <w:r>
        <w:rPr>
          <w:rStyle w:val="normaltextrun"/>
        </w:rPr>
        <w:t> 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 (М2, М3).</w:t>
      </w:r>
    </w:p>
    <w:p w:rsidR="00F05D43" w:rsidRPr="00F05D43" w:rsidRDefault="00F05D43" w:rsidP="00F05D43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96C26">
        <w:rPr>
          <w:rStyle w:val="eop"/>
          <w:noProof/>
        </w:rPr>
        <w:lastRenderedPageBreak/>
        <w:drawing>
          <wp:inline distT="0" distB="0" distL="0" distR="0" wp14:anchorId="6DE4EA49" wp14:editId="01FCDAC0">
            <wp:extent cx="3207786" cy="4248150"/>
            <wp:effectExtent l="0" t="0" r="0" b="0"/>
            <wp:docPr id="1" name="Рисунок 1" descr="C:\Users\Алина\Desktop\КАРАНТИН\план работы на карантин\1 класс\РИСУНОК 1 КЛАСС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КАРАНТИН\план работы на карантин\1 класс\РИСУНОК 1 КЛАСС\s12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982" cy="428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AE0" w:rsidRDefault="00581AE0" w:rsidP="00F05D43">
      <w:pPr>
        <w:jc w:val="center"/>
      </w:pPr>
    </w:p>
    <w:sectPr w:rsidR="00581AE0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13"/>
    <w:rsid w:val="00200E13"/>
    <w:rsid w:val="00581AE0"/>
    <w:rsid w:val="00780B6B"/>
    <w:rsid w:val="00ED565A"/>
    <w:rsid w:val="00F05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64014-7189-4F5A-B506-2E01DF75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op">
    <w:name w:val="eop"/>
    <w:basedOn w:val="a0"/>
    <w:rsid w:val="00F05D43"/>
  </w:style>
  <w:style w:type="paragraph" w:customStyle="1" w:styleId="paragraph">
    <w:name w:val="paragraph"/>
    <w:basedOn w:val="a"/>
    <w:rsid w:val="00F05D4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normaltextrun">
    <w:name w:val="normaltextrun"/>
    <w:basedOn w:val="a0"/>
    <w:rsid w:val="00F05D43"/>
  </w:style>
  <w:style w:type="character" w:customStyle="1" w:styleId="contextualspellingandgrammarerror">
    <w:name w:val="contextualspellingandgrammarerror"/>
    <w:basedOn w:val="a0"/>
    <w:rsid w:val="00F05D43"/>
  </w:style>
  <w:style w:type="character" w:customStyle="1" w:styleId="spellingerror">
    <w:name w:val="spellingerror"/>
    <w:basedOn w:val="a0"/>
    <w:rsid w:val="00F05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2</cp:revision>
  <dcterms:created xsi:type="dcterms:W3CDTF">2020-04-10T11:43:00Z</dcterms:created>
  <dcterms:modified xsi:type="dcterms:W3CDTF">2020-04-10T11:43:00Z</dcterms:modified>
</cp:coreProperties>
</file>